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1FED" w:rsidRDefault="001A1FED">
      <w:pPr>
        <w:rPr>
          <w:rFonts w:ascii="Arial" w:hAnsi="Arial"/>
        </w:rPr>
      </w:pPr>
      <w:bookmarkStart w:id="0" w:name="_GoBack"/>
      <w:bookmarkEnd w:id="0"/>
    </w:p>
    <w:p w:rsidR="001A1FED" w:rsidRDefault="001A1FED">
      <w:pPr>
        <w:rPr>
          <w:rFonts w:ascii="Arial" w:hAnsi="Arial"/>
        </w:rPr>
      </w:pPr>
    </w:p>
    <w:p w:rsidR="00A160D7" w:rsidRDefault="00A160D7" w:rsidP="00A160D7">
      <w:pPr>
        <w:pStyle w:val="Nadpis3"/>
        <w:rPr>
          <w:sz w:val="22"/>
          <w:szCs w:val="22"/>
          <w:u w:val="single"/>
        </w:rPr>
      </w:pPr>
    </w:p>
    <w:p w:rsidR="00A160D7" w:rsidRDefault="00A160D7" w:rsidP="00A160D7">
      <w:pPr>
        <w:pStyle w:val="Nadpis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Sběrová sobota – mobilní svoz nebezpečného a objemného odpadu</w:t>
      </w:r>
    </w:p>
    <w:p w:rsidR="00A160D7" w:rsidRPr="00201BD0" w:rsidRDefault="00A160D7" w:rsidP="00A160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1BD0">
        <w:rPr>
          <w:rFonts w:ascii="Arial" w:hAnsi="Arial" w:cs="Arial"/>
          <w:b/>
          <w:sz w:val="22"/>
          <w:szCs w:val="22"/>
          <w:u w:val="single"/>
        </w:rPr>
        <w:t>Stručný přehled přebíraného odpadu</w:t>
      </w:r>
    </w:p>
    <w:p w:rsidR="00A160D7" w:rsidRDefault="00A160D7" w:rsidP="00A160D7"/>
    <w:p w:rsidR="00A160D7" w:rsidRDefault="00A160D7" w:rsidP="00A160D7">
      <w:pPr>
        <w:rPr>
          <w:b/>
        </w:rPr>
      </w:pPr>
    </w:p>
    <w:p w:rsidR="00A160D7" w:rsidRDefault="00A160D7" w:rsidP="00A160D7">
      <w:pPr>
        <w:rPr>
          <w:b/>
        </w:rPr>
      </w:pPr>
      <w:r>
        <w:rPr>
          <w:b/>
        </w:rPr>
        <w:t>Nebezpečné odpady: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Desinfekční prostředky, kosmetické přípravky, obaly od sprejů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Absorpční činidla, filtry nasycené olejem, mastné hadry (od oleje)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Oleje, mazací tuky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Staré nátěrové hmoty, ředidla, mořidla, rozpouštědla, klížidla a lepidla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Kyseliny a hydroxidy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Detergenty, odmašťovací přípravky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Staré léky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 xml:space="preserve">Postřiky (pesticidy, fungicidy, herbicidy, insekticidy na hubení škůdců) </w:t>
      </w:r>
    </w:p>
    <w:p w:rsidR="00A160D7" w:rsidRDefault="00A160D7" w:rsidP="00A160D7">
      <w:pPr>
        <w:widowControl/>
        <w:suppressAutoHyphens w:val="0"/>
        <w:rPr>
          <w:b/>
        </w:rPr>
      </w:pPr>
    </w:p>
    <w:p w:rsidR="00A160D7" w:rsidRDefault="00A160D7" w:rsidP="00A160D7">
      <w:pPr>
        <w:widowControl/>
        <w:suppressAutoHyphens w:val="0"/>
        <w:rPr>
          <w:b/>
        </w:rPr>
      </w:pPr>
      <w:r w:rsidRPr="00374FB7">
        <w:rPr>
          <w:b/>
        </w:rPr>
        <w:t>Ostatní odpady: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Pneumatiky (jen na osobní vozy do velikosti 20”)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Objemný odpad (např. matrace, koberce, linolea, křesla, gauče, kočárky, nábytek, kufry, sedačky z automobilů, apod.)</w:t>
      </w:r>
    </w:p>
    <w:p w:rsidR="00A160D7" w:rsidRPr="00374FB7" w:rsidRDefault="00A160D7" w:rsidP="00A160D7">
      <w:pPr>
        <w:widowControl/>
        <w:suppressAutoHyphens w:val="0"/>
      </w:pPr>
    </w:p>
    <w:p w:rsidR="00A160D7" w:rsidRPr="00374FB7" w:rsidRDefault="00A160D7" w:rsidP="00A160D7">
      <w:pPr>
        <w:widowControl/>
        <w:suppressAutoHyphens w:val="0"/>
        <w:rPr>
          <w:b/>
        </w:rPr>
      </w:pPr>
      <w:r w:rsidRPr="00374FB7">
        <w:rPr>
          <w:b/>
        </w:rPr>
        <w:t>ZPĚTNÝ ODBĚR – zdarma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Olověné akumulátory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Baterie, monočlánky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 xml:space="preserve">Zářivky, výbojky 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 xml:space="preserve">Zařízení s obsahem </w:t>
      </w:r>
      <w:proofErr w:type="spellStart"/>
      <w:r>
        <w:t>chlorofluorouhlovodíků</w:t>
      </w:r>
      <w:proofErr w:type="spellEnd"/>
      <w:r>
        <w:t xml:space="preserve"> (ledničky*) 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Elektrotechnický odpad (např. TV, monitory, PC, pračky, rádia, vysavače, fény apod.)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Jedlý oleje</w:t>
      </w:r>
      <w:r w:rsidRPr="00374FB7">
        <w:t xml:space="preserve"> </w:t>
      </w:r>
      <w:r>
        <w:t>– novinka (přinést v </w:t>
      </w:r>
      <w:proofErr w:type="gramStart"/>
      <w:r>
        <w:t>PET</w:t>
      </w:r>
      <w:proofErr w:type="gramEnd"/>
      <w:r>
        <w:t xml:space="preserve"> lahvi)</w:t>
      </w:r>
    </w:p>
    <w:p w:rsidR="00A160D7" w:rsidRDefault="00A160D7" w:rsidP="00A160D7">
      <w:pPr>
        <w:rPr>
          <w:b/>
        </w:rPr>
      </w:pPr>
    </w:p>
    <w:p w:rsidR="00A160D7" w:rsidRDefault="00A160D7" w:rsidP="00A160D7">
      <w:r>
        <w:t>*</w:t>
      </w:r>
      <w:r w:rsidRPr="00DA3AAD">
        <w:t xml:space="preserve">Elektrotechnický odpad, který nebude kompletní (posoudí mistr OH) </w:t>
      </w:r>
      <w:r w:rsidRPr="00DA3AAD">
        <w:rPr>
          <w:b/>
        </w:rPr>
        <w:t>nemůže být odebrán</w:t>
      </w:r>
      <w:r w:rsidRPr="00DA3AAD">
        <w:t xml:space="preserve"> ve zpětném odběru, tedy </w:t>
      </w:r>
      <w:r w:rsidRPr="00DA3AAD">
        <w:rPr>
          <w:b/>
        </w:rPr>
        <w:t>zdarma</w:t>
      </w:r>
      <w:r w:rsidRPr="00DA3AAD">
        <w:t xml:space="preserve">. Upozorněte své občany na tento důležitý fakt. </w:t>
      </w:r>
    </w:p>
    <w:p w:rsidR="00A160D7" w:rsidRDefault="00A160D7" w:rsidP="00A160D7">
      <w:r>
        <w:t>Tlakové nádoby budou přebírány pouze za předpokladu, že mají uražený ventil a jsou naskrz proděravěny otvorem o průměru alespoň 2 cm.</w:t>
      </w:r>
    </w:p>
    <w:p w:rsidR="00A160D7" w:rsidRPr="00DA3AAD" w:rsidRDefault="00A160D7" w:rsidP="00A160D7">
      <w:r>
        <w:t>Stavební odpad jako (cihly, omítky, beton) může být odebrán jen v omezeném množství do 100 kg. POZOR: odpad obsahující azbest (</w:t>
      </w:r>
      <w:r w:rsidRPr="001C04FB">
        <w:rPr>
          <w:b/>
        </w:rPr>
        <w:t>ETERNIT) nebude odebírán</w:t>
      </w:r>
      <w:r>
        <w:t>, může být odebrán jen na objednávku obce do samostatného kontejneru v předstihu sběrové soboty nebo i v průběhu roku.</w:t>
      </w:r>
    </w:p>
    <w:p w:rsidR="00A160D7" w:rsidRDefault="00A160D7" w:rsidP="00A160D7"/>
    <w:p w:rsidR="001A1FED" w:rsidRDefault="001A1FED">
      <w:pPr>
        <w:rPr>
          <w:rFonts w:ascii="Arial" w:hAnsi="Arial"/>
        </w:rPr>
      </w:pPr>
    </w:p>
    <w:p w:rsidR="001A1FED" w:rsidRDefault="001A1FED">
      <w:pPr>
        <w:rPr>
          <w:rFonts w:ascii="Arial" w:hAnsi="Arial"/>
        </w:rPr>
      </w:pPr>
    </w:p>
    <w:p w:rsidR="001A1FED" w:rsidRDefault="001A1FED">
      <w:pPr>
        <w:rPr>
          <w:rFonts w:ascii="Arial" w:hAnsi="Arial"/>
        </w:rPr>
      </w:pPr>
    </w:p>
    <w:p w:rsidR="00E6335B" w:rsidRDefault="00E6335B">
      <w:pPr>
        <w:pStyle w:val="Seznam"/>
        <w:spacing w:after="0"/>
        <w:rPr>
          <w:rFonts w:ascii="Arial" w:hAnsi="Arial"/>
        </w:rPr>
      </w:pPr>
    </w:p>
    <w:sectPr w:rsidR="00E6335B" w:rsidSect="00E01329">
      <w:headerReference w:type="default" r:id="rId7"/>
      <w:footerReference w:type="default" r:id="rId8"/>
      <w:footnotePr>
        <w:pos w:val="beneathText"/>
      </w:footnotePr>
      <w:pgSz w:w="11905" w:h="16837" w:code="9"/>
      <w:pgMar w:top="1276" w:right="1134" w:bottom="212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D7" w:rsidRDefault="00A160D7">
      <w:r>
        <w:separator/>
      </w:r>
    </w:p>
  </w:endnote>
  <w:endnote w:type="continuationSeparator" w:id="0">
    <w:p w:rsidR="00A160D7" w:rsidRDefault="00A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AB" w:rsidRDefault="00CF61AA" w:rsidP="00E01329">
    <w:pPr>
      <w:pStyle w:val="Zpat"/>
      <w:ind w:left="-1134" w:righ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76.5pt">
          <v:imagedata r:id="rId1" o:title="TSMO_HP_zapat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D7" w:rsidRDefault="00A160D7">
      <w:r>
        <w:separator/>
      </w:r>
    </w:p>
  </w:footnote>
  <w:footnote w:type="continuationSeparator" w:id="0">
    <w:p w:rsidR="00A160D7" w:rsidRDefault="00A1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29" w:rsidRDefault="00CF61AA" w:rsidP="00E01329">
    <w:pPr>
      <w:pStyle w:val="Zhlav"/>
      <w:ind w:left="-1134" w:right="-113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96pt">
          <v:imagedata r:id="rId1" o:title="TSMO_HP_zahlav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AD4"/>
    <w:multiLevelType w:val="hybridMultilevel"/>
    <w:tmpl w:val="DD1A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7"/>
    <w:rsid w:val="001A1FED"/>
    <w:rsid w:val="00345D6A"/>
    <w:rsid w:val="006F41AB"/>
    <w:rsid w:val="00A160D7"/>
    <w:rsid w:val="00B67B80"/>
    <w:rsid w:val="00CF61AA"/>
    <w:rsid w:val="00E01329"/>
    <w:rsid w:val="00E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chartTrackingRefBased/>
  <w15:docId w15:val="{F2546C39-91D7-46E1-A9B7-B59902E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0D7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A160D7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329"/>
    <w:rPr>
      <w:rFonts w:ascii="Segoe UI" w:eastAsia="Lucida Sans Unicode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A160D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smo.local\users$\docs\cernas\Desktop\Formul&#225;&#345;e\TSMO_hlavickovy_papir_barvy_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TSMO_hlavickovy_papir_barvy_2021</Template>
  <TotalTime>0</TotalTime>
  <Pages>1</Pages>
  <Words>218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Černáš</dc:creator>
  <cp:keywords/>
  <cp:lastModifiedBy>Černáš Pavel</cp:lastModifiedBy>
  <cp:revision>2</cp:revision>
  <cp:lastPrinted>2021-07-20T07:05:00Z</cp:lastPrinted>
  <dcterms:created xsi:type="dcterms:W3CDTF">2023-02-02T07:57:00Z</dcterms:created>
  <dcterms:modified xsi:type="dcterms:W3CDTF">2023-02-02T07:57:00Z</dcterms:modified>
</cp:coreProperties>
</file>